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00" w:type="dxa"/>
        <w:tblCellMar>
          <w:left w:w="10" w:type="dxa"/>
          <w:right w:w="10" w:type="dxa"/>
        </w:tblCellMar>
        <w:tblLook w:val="0000"/>
      </w:tblPr>
      <w:tblGrid>
        <w:gridCol w:w="2564"/>
        <w:gridCol w:w="6416"/>
      </w:tblGrid>
      <w:tr w:rsidR="00B76F21">
        <w:tblPrEx>
          <w:tblCellMar>
            <w:top w:w="0" w:type="dxa"/>
            <w:bottom w:w="0" w:type="dxa"/>
          </w:tblCellMar>
        </w:tblPrEx>
        <w:trPr>
          <w:trHeight w:val="1460"/>
        </w:trPr>
        <w:tc>
          <w:tcPr>
            <w:tcW w:w="320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95B3D7"/>
            <w:tcMar>
              <w:left w:w="104" w:type="dxa"/>
              <w:right w:w="104" w:type="dxa"/>
            </w:tcMar>
          </w:tcPr>
          <w:p w:rsidR="00B76F21" w:rsidRDefault="00B76F21">
            <w:pPr>
              <w:jc w:val="center"/>
              <w:rPr>
                <w:rFonts w:ascii="Calibri" w:eastAsia="Calibri" w:hAnsi="Calibri" w:cs="Calibri"/>
              </w:rPr>
            </w:pPr>
            <w:r>
              <w:object w:dxaOrig="1310" w:dyaOrig="1094">
                <v:rect id="rectole0000000000" o:spid="_x0000_i1025" style="width:65.25pt;height:54.75pt" o:ole="" o:preferrelative="t" stroked="f">
                  <v:imagedata r:id="rId5" o:title=""/>
                </v:rect>
                <o:OLEObject Type="Embed" ProgID="StaticMetafile" ShapeID="rectole0000000000" DrawAspect="Content" ObjectID="_1543753591" r:id="rId6"/>
              </w:object>
            </w:r>
          </w:p>
        </w:tc>
        <w:tc>
          <w:tcPr>
            <w:tcW w:w="7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95B3D7"/>
            <w:tcMar>
              <w:left w:w="104" w:type="dxa"/>
              <w:right w:w="104" w:type="dxa"/>
            </w:tcMar>
            <w:vAlign w:val="center"/>
          </w:tcPr>
          <w:p w:rsidR="00B76F21" w:rsidRDefault="00ED0EA7">
            <w:pPr>
              <w:jc w:val="center"/>
            </w:pPr>
            <w:r>
              <w:rPr>
                <w:rFonts w:ascii="Tahoma" w:eastAsia="Tahoma" w:hAnsi="Tahoma" w:cs="Tahoma"/>
                <w:b/>
                <w:sz w:val="18"/>
              </w:rPr>
              <w:t xml:space="preserve">„Tento projekt sa realizoval s podporou EURÓPSKEJ ÚNIE“  </w:t>
            </w:r>
          </w:p>
        </w:tc>
      </w:tr>
      <w:tr w:rsidR="00B76F21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320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1E1E1"/>
            <w:tcMar>
              <w:left w:w="104" w:type="dxa"/>
              <w:right w:w="104" w:type="dxa"/>
            </w:tcMar>
            <w:vAlign w:val="center"/>
          </w:tcPr>
          <w:p w:rsidR="00B76F21" w:rsidRDefault="00ED0EA7">
            <w:r>
              <w:rPr>
                <w:rFonts w:ascii="Tahoma" w:eastAsia="Tahoma" w:hAnsi="Tahoma" w:cs="Tahoma"/>
                <w:b/>
                <w:sz w:val="18"/>
              </w:rPr>
              <w:t>Miesto realizácie projektu:</w:t>
            </w:r>
          </w:p>
        </w:tc>
        <w:tc>
          <w:tcPr>
            <w:tcW w:w="7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BEBEB"/>
            <w:tcMar>
              <w:left w:w="104" w:type="dxa"/>
              <w:right w:w="104" w:type="dxa"/>
            </w:tcMar>
            <w:vAlign w:val="center"/>
          </w:tcPr>
          <w:p w:rsidR="00B76F21" w:rsidRDefault="00ED0EA7">
            <w:r>
              <w:rPr>
                <w:rFonts w:ascii="Tahoma" w:eastAsia="Tahoma" w:hAnsi="Tahoma" w:cs="Tahoma"/>
                <w:b/>
                <w:sz w:val="18"/>
              </w:rPr>
              <w:t xml:space="preserve">Ul. Tehelná – bývalý hospodársky dvor, </w:t>
            </w:r>
            <w:proofErr w:type="spellStart"/>
            <w:r>
              <w:rPr>
                <w:rFonts w:ascii="Tahoma" w:eastAsia="Tahoma" w:hAnsi="Tahoma" w:cs="Tahoma"/>
                <w:b/>
                <w:sz w:val="18"/>
              </w:rPr>
              <w:t>k.ú</w:t>
            </w:r>
            <w:proofErr w:type="spellEnd"/>
            <w:r>
              <w:rPr>
                <w:rFonts w:ascii="Tahoma" w:eastAsia="Tahoma" w:hAnsi="Tahoma" w:cs="Tahoma"/>
                <w:b/>
                <w:sz w:val="18"/>
              </w:rPr>
              <w:t xml:space="preserve">. Čemerné </w:t>
            </w:r>
          </w:p>
        </w:tc>
      </w:tr>
      <w:tr w:rsidR="00B76F21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320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1E1E1"/>
            <w:tcMar>
              <w:left w:w="104" w:type="dxa"/>
              <w:right w:w="104" w:type="dxa"/>
            </w:tcMar>
            <w:vAlign w:val="center"/>
          </w:tcPr>
          <w:p w:rsidR="00B76F21" w:rsidRDefault="00ED0EA7">
            <w:r>
              <w:rPr>
                <w:rFonts w:ascii="Tahoma" w:eastAsia="Tahoma" w:hAnsi="Tahoma" w:cs="Tahoma"/>
                <w:b/>
                <w:sz w:val="18"/>
              </w:rPr>
              <w:t>Názov projektu:</w:t>
            </w:r>
          </w:p>
        </w:tc>
        <w:tc>
          <w:tcPr>
            <w:tcW w:w="7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BEBEB"/>
            <w:tcMar>
              <w:left w:w="104" w:type="dxa"/>
              <w:right w:w="104" w:type="dxa"/>
            </w:tcMar>
            <w:vAlign w:val="center"/>
          </w:tcPr>
          <w:p w:rsidR="00B76F21" w:rsidRDefault="00ED0EA7">
            <w:r>
              <w:rPr>
                <w:rFonts w:ascii="Tahoma" w:eastAsia="Tahoma" w:hAnsi="Tahoma" w:cs="Tahoma"/>
                <w:b/>
                <w:sz w:val="18"/>
              </w:rPr>
              <w:t>Zvýšenie konkurencieschopnosti spoločnosti VADIN s.r.o. zav</w:t>
            </w:r>
            <w:r>
              <w:rPr>
                <w:rFonts w:ascii="Tahoma" w:eastAsia="Tahoma" w:hAnsi="Tahoma" w:cs="Tahoma"/>
                <w:b/>
                <w:sz w:val="18"/>
              </w:rPr>
              <w:t>ádzaním inovatívnych technológií do výroby nábytku</w:t>
            </w:r>
          </w:p>
        </w:tc>
      </w:tr>
      <w:tr w:rsidR="00B76F21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320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1E1E1"/>
            <w:tcMar>
              <w:left w:w="104" w:type="dxa"/>
              <w:right w:w="104" w:type="dxa"/>
            </w:tcMar>
            <w:vAlign w:val="center"/>
          </w:tcPr>
          <w:p w:rsidR="00B76F21" w:rsidRDefault="00ED0EA7">
            <w:r>
              <w:rPr>
                <w:rFonts w:ascii="Tahoma" w:eastAsia="Tahoma" w:hAnsi="Tahoma" w:cs="Tahoma"/>
                <w:b/>
                <w:sz w:val="18"/>
              </w:rPr>
              <w:t>Stručný opis projektu:</w:t>
            </w:r>
          </w:p>
        </w:tc>
        <w:tc>
          <w:tcPr>
            <w:tcW w:w="7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BEBEB"/>
            <w:tcMar>
              <w:left w:w="104" w:type="dxa"/>
              <w:right w:w="104" w:type="dxa"/>
            </w:tcMar>
            <w:vAlign w:val="center"/>
          </w:tcPr>
          <w:p w:rsidR="00B76F21" w:rsidRDefault="00ED0EA7">
            <w:pPr>
              <w:spacing w:after="0"/>
              <w:jc w:val="both"/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b/>
                <w:sz w:val="18"/>
              </w:rPr>
              <w:t>Cieľom projektu</w:t>
            </w:r>
            <w:r>
              <w:rPr>
                <w:rFonts w:ascii="Tahoma" w:eastAsia="Tahoma" w:hAnsi="Tahoma" w:cs="Tahoma"/>
                <w:sz w:val="18"/>
              </w:rPr>
              <w:t xml:space="preserve"> je zvýšiť konkurencieschopnosť spoločnosti VADIN s.r.o. zavedením inovatívnych technológií do výroby nábytku s dôrazom na podporu zamestnanosti mladých</w:t>
            </w:r>
          </w:p>
          <w:p w:rsidR="00B76F21" w:rsidRDefault="00ED0EA7">
            <w:pPr>
              <w:spacing w:after="0"/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b/>
                <w:sz w:val="18"/>
              </w:rPr>
              <w:t>Špecifické ci</w:t>
            </w:r>
            <w:r>
              <w:rPr>
                <w:rFonts w:ascii="Tahoma" w:eastAsia="Tahoma" w:hAnsi="Tahoma" w:cs="Tahoma"/>
                <w:b/>
                <w:sz w:val="18"/>
              </w:rPr>
              <w:t>ele:</w:t>
            </w:r>
            <w:r>
              <w:rPr>
                <w:rFonts w:ascii="Tahoma" w:eastAsia="Tahoma" w:hAnsi="Tahoma" w:cs="Tahoma"/>
                <w:sz w:val="18"/>
              </w:rPr>
              <w:t xml:space="preserve"> </w:t>
            </w:r>
          </w:p>
          <w:p w:rsidR="00B76F21" w:rsidRDefault="00ED0EA7">
            <w:pPr>
              <w:numPr>
                <w:ilvl w:val="0"/>
                <w:numId w:val="1"/>
              </w:numPr>
              <w:spacing w:after="0"/>
              <w:ind w:left="720" w:hanging="360"/>
              <w:jc w:val="both"/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Zvýšenie zamestnanosti v podniku vytvorením 6 nových pracovných miest pre mladých,</w:t>
            </w:r>
          </w:p>
          <w:p w:rsidR="00B76F21" w:rsidRDefault="00ED0EA7">
            <w:pPr>
              <w:numPr>
                <w:ilvl w:val="0"/>
                <w:numId w:val="1"/>
              </w:numPr>
              <w:spacing w:after="0"/>
              <w:ind w:left="720" w:hanging="360"/>
              <w:jc w:val="both"/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Modernizácia výroby nábytku obstaraním zariadení pri inovácií 3 výrobných postupov,</w:t>
            </w:r>
          </w:p>
          <w:p w:rsidR="00B76F21" w:rsidRDefault="00ED0EA7">
            <w:pPr>
              <w:numPr>
                <w:ilvl w:val="0"/>
                <w:numId w:val="1"/>
              </w:numPr>
              <w:spacing w:after="0"/>
              <w:ind w:left="720" w:hanging="360"/>
              <w:jc w:val="both"/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Zvýšenie konkurencieschopnosti podniku zvýšením tržieb a pridanej hodnoty do roku 2</w:t>
            </w:r>
            <w:r>
              <w:rPr>
                <w:rFonts w:ascii="Tahoma" w:eastAsia="Tahoma" w:hAnsi="Tahoma" w:cs="Tahoma"/>
                <w:sz w:val="18"/>
              </w:rPr>
              <w:t>019</w:t>
            </w:r>
          </w:p>
          <w:p w:rsidR="00B76F21" w:rsidRDefault="00ED0EA7">
            <w:pPr>
              <w:spacing w:after="0"/>
              <w:jc w:val="both"/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b/>
                <w:sz w:val="18"/>
              </w:rPr>
              <w:t xml:space="preserve">Východiskový stav: </w:t>
            </w:r>
            <w:r>
              <w:rPr>
                <w:rFonts w:ascii="Tahoma" w:eastAsia="Tahoma" w:hAnsi="Tahoma" w:cs="Tahoma"/>
                <w:sz w:val="18"/>
              </w:rPr>
              <w:t>obstaranie 4 zariadení a softvéru s cieľom výrazne zvýšiť inovatívnu úroveň výrobného procesu výroby nábytku v spoločnosti VADIN s.r.o.. Realizáciou projektu sa plánuje vytvoriť 6 nových pracovných miest pre mladých</w:t>
            </w:r>
          </w:p>
          <w:p w:rsidR="00B76F21" w:rsidRDefault="00ED0EA7">
            <w:pPr>
              <w:spacing w:after="0"/>
              <w:jc w:val="both"/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 xml:space="preserve"> </w:t>
            </w:r>
          </w:p>
          <w:p w:rsidR="00B76F21" w:rsidRDefault="00ED0EA7">
            <w:pPr>
              <w:spacing w:after="0"/>
              <w:jc w:val="both"/>
              <w:rPr>
                <w:rFonts w:ascii="Tahoma" w:eastAsia="Tahoma" w:hAnsi="Tahoma" w:cs="Tahoma"/>
                <w:b/>
                <w:sz w:val="18"/>
              </w:rPr>
            </w:pPr>
            <w:r>
              <w:rPr>
                <w:rFonts w:ascii="Tahoma" w:eastAsia="Tahoma" w:hAnsi="Tahoma" w:cs="Tahoma"/>
                <w:b/>
                <w:sz w:val="18"/>
              </w:rPr>
              <w:t>Stav po realizá</w:t>
            </w:r>
            <w:r>
              <w:rPr>
                <w:rFonts w:ascii="Tahoma" w:eastAsia="Tahoma" w:hAnsi="Tahoma" w:cs="Tahoma"/>
                <w:b/>
                <w:sz w:val="18"/>
              </w:rPr>
              <w:t>cii projektu:</w:t>
            </w:r>
          </w:p>
          <w:p w:rsidR="00B76F21" w:rsidRDefault="00ED0EA7">
            <w:pPr>
              <w:spacing w:after="0"/>
              <w:jc w:val="both"/>
            </w:pPr>
            <w:r>
              <w:rPr>
                <w:rFonts w:ascii="Tahoma" w:eastAsia="Tahoma" w:hAnsi="Tahoma" w:cs="Tahoma"/>
                <w:sz w:val="18"/>
              </w:rPr>
              <w:t xml:space="preserve">Vďaka podpore z EÚ spoločnosť VADIN s.r.o. zakúpila 4 zariadenia a softvér pre zvýšenie inovatívnej úrovne výrobného procesu a zatiaľ vytvorila 4 pracovné miesta pre mladých </w:t>
            </w:r>
          </w:p>
        </w:tc>
      </w:tr>
      <w:tr w:rsidR="00B76F21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320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1E1E1"/>
            <w:tcMar>
              <w:left w:w="104" w:type="dxa"/>
              <w:right w:w="104" w:type="dxa"/>
            </w:tcMar>
            <w:vAlign w:val="center"/>
          </w:tcPr>
          <w:p w:rsidR="00B76F21" w:rsidRDefault="00ED0EA7">
            <w:r>
              <w:rPr>
                <w:rFonts w:ascii="Tahoma" w:eastAsia="Tahoma" w:hAnsi="Tahoma" w:cs="Tahoma"/>
                <w:b/>
                <w:sz w:val="18"/>
              </w:rPr>
              <w:t>Názov a sídlo prijímateľa:</w:t>
            </w:r>
          </w:p>
        </w:tc>
        <w:tc>
          <w:tcPr>
            <w:tcW w:w="7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BEBEB"/>
            <w:tcMar>
              <w:left w:w="104" w:type="dxa"/>
              <w:right w:w="104" w:type="dxa"/>
            </w:tcMar>
            <w:vAlign w:val="center"/>
          </w:tcPr>
          <w:p w:rsidR="00B76F21" w:rsidRDefault="00ED0EA7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VADIN s.r.o.</w:t>
            </w:r>
          </w:p>
          <w:p w:rsidR="00B76F21" w:rsidRDefault="00ED0EA7">
            <w:r>
              <w:rPr>
                <w:rFonts w:ascii="Tahoma" w:eastAsia="Tahoma" w:hAnsi="Tahoma" w:cs="Tahoma"/>
                <w:sz w:val="18"/>
              </w:rPr>
              <w:t>Zámutov 168, 094 15 Zámutov</w:t>
            </w:r>
          </w:p>
        </w:tc>
      </w:tr>
      <w:tr w:rsidR="00B76F21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320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1E1E1"/>
            <w:tcMar>
              <w:left w:w="104" w:type="dxa"/>
              <w:right w:w="104" w:type="dxa"/>
            </w:tcMar>
            <w:vAlign w:val="center"/>
          </w:tcPr>
          <w:p w:rsidR="00B76F21" w:rsidRDefault="00ED0EA7">
            <w:r>
              <w:rPr>
                <w:rFonts w:ascii="Tahoma" w:eastAsia="Tahoma" w:hAnsi="Tahoma" w:cs="Tahoma"/>
                <w:b/>
                <w:sz w:val="18"/>
              </w:rPr>
              <w:t>Dátum začatia realizácie projektu:</w:t>
            </w:r>
          </w:p>
        </w:tc>
        <w:tc>
          <w:tcPr>
            <w:tcW w:w="7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BEBEB"/>
            <w:tcMar>
              <w:left w:w="104" w:type="dxa"/>
              <w:right w:w="104" w:type="dxa"/>
            </w:tcMar>
            <w:vAlign w:val="center"/>
          </w:tcPr>
          <w:p w:rsidR="00B76F21" w:rsidRDefault="00ED0EA7">
            <w:r>
              <w:rPr>
                <w:rFonts w:ascii="Tahoma" w:eastAsia="Tahoma" w:hAnsi="Tahoma" w:cs="Tahoma"/>
                <w:sz w:val="18"/>
              </w:rPr>
              <w:t xml:space="preserve">24.07.2015  </w:t>
            </w:r>
          </w:p>
        </w:tc>
      </w:tr>
      <w:tr w:rsidR="00B76F21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320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1E1E1"/>
            <w:tcMar>
              <w:left w:w="104" w:type="dxa"/>
              <w:right w:w="104" w:type="dxa"/>
            </w:tcMar>
            <w:vAlign w:val="center"/>
          </w:tcPr>
          <w:p w:rsidR="00B76F21" w:rsidRDefault="00ED0EA7">
            <w:r>
              <w:rPr>
                <w:rFonts w:ascii="Tahoma" w:eastAsia="Tahoma" w:hAnsi="Tahoma" w:cs="Tahoma"/>
                <w:b/>
                <w:sz w:val="18"/>
              </w:rPr>
              <w:t>Dátum skončenie realizácie projektu:</w:t>
            </w:r>
          </w:p>
        </w:tc>
        <w:tc>
          <w:tcPr>
            <w:tcW w:w="7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BEBEB"/>
            <w:tcMar>
              <w:left w:w="104" w:type="dxa"/>
              <w:right w:w="104" w:type="dxa"/>
            </w:tcMar>
            <w:vAlign w:val="center"/>
          </w:tcPr>
          <w:p w:rsidR="00B76F21" w:rsidRDefault="00ED0EA7">
            <w:r>
              <w:rPr>
                <w:rFonts w:ascii="Tahoma" w:eastAsia="Tahoma" w:hAnsi="Tahoma" w:cs="Tahoma"/>
                <w:sz w:val="18"/>
              </w:rPr>
              <w:t>31.12.2015</w:t>
            </w:r>
          </w:p>
        </w:tc>
      </w:tr>
      <w:tr w:rsidR="00B76F21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320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1E1E1"/>
            <w:tcMar>
              <w:left w:w="104" w:type="dxa"/>
              <w:right w:w="104" w:type="dxa"/>
            </w:tcMar>
            <w:vAlign w:val="center"/>
          </w:tcPr>
          <w:p w:rsidR="00B76F21" w:rsidRDefault="00ED0EA7">
            <w:r>
              <w:rPr>
                <w:rFonts w:ascii="Tahoma" w:eastAsia="Tahoma" w:hAnsi="Tahoma" w:cs="Tahoma"/>
                <w:b/>
                <w:sz w:val="18"/>
              </w:rPr>
              <w:t>Logo operačného programu:</w:t>
            </w:r>
          </w:p>
        </w:tc>
        <w:tc>
          <w:tcPr>
            <w:tcW w:w="7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BEBEB"/>
            <w:tcMar>
              <w:left w:w="104" w:type="dxa"/>
              <w:right w:w="104" w:type="dxa"/>
            </w:tcMar>
            <w:vAlign w:val="bottom"/>
          </w:tcPr>
          <w:p w:rsidR="00B76F21" w:rsidRDefault="00B76F21" w:rsidP="00ED0EA7">
            <w:r>
              <w:object w:dxaOrig="3729" w:dyaOrig="2373">
                <v:rect id="rectole0000000001" o:spid="_x0000_i1026" style="width:186.75pt;height:118.5pt" o:ole="" o:preferrelative="t" stroked="f">
                  <v:imagedata r:id="rId7" o:title=""/>
                </v:rect>
                <o:OLEObject Type="Embed" ProgID="StaticMetafile" ShapeID="rectole0000000001" DrawAspect="Content" ObjectID="_1543753592" r:id="rId8"/>
              </w:object>
            </w:r>
            <w:r w:rsidR="00ED0EA7">
              <w:rPr>
                <w:rFonts w:ascii="Tahoma" w:eastAsia="Tahoma" w:hAnsi="Tahoma" w:cs="Tahoma"/>
                <w:sz w:val="18"/>
              </w:rPr>
              <w:t xml:space="preserve">  </w:t>
            </w:r>
          </w:p>
          <w:p w:rsidR="00ED0EA7" w:rsidRDefault="00ED0EA7" w:rsidP="00ED0EA7"/>
        </w:tc>
      </w:tr>
      <w:tr w:rsidR="00B76F21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320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1E1E1"/>
            <w:tcMar>
              <w:left w:w="104" w:type="dxa"/>
              <w:right w:w="104" w:type="dxa"/>
            </w:tcMar>
            <w:vAlign w:val="center"/>
          </w:tcPr>
          <w:p w:rsidR="00B76F21" w:rsidRDefault="00ED0EA7">
            <w:r>
              <w:rPr>
                <w:rFonts w:ascii="Tahoma" w:eastAsia="Tahoma" w:hAnsi="Tahoma" w:cs="Tahoma"/>
                <w:b/>
                <w:sz w:val="18"/>
              </w:rPr>
              <w:lastRenderedPageBreak/>
              <w:t>Názov riadiaceho orgánu:</w:t>
            </w:r>
          </w:p>
        </w:tc>
        <w:tc>
          <w:tcPr>
            <w:tcW w:w="7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BEBEB"/>
            <w:tcMar>
              <w:left w:w="104" w:type="dxa"/>
              <w:right w:w="104" w:type="dxa"/>
            </w:tcMar>
            <w:vAlign w:val="center"/>
          </w:tcPr>
          <w:p w:rsidR="00B76F21" w:rsidRDefault="00ED0EA7">
            <w:r>
              <w:rPr>
                <w:rFonts w:ascii="Tahoma" w:eastAsia="Tahoma" w:hAnsi="Tahoma" w:cs="Tahoma"/>
                <w:sz w:val="18"/>
              </w:rPr>
              <w:t xml:space="preserve">Ministerstvo hospodárstva SR v zastúpení: Slovenská inovačná a energetická agentúra </w:t>
            </w:r>
          </w:p>
        </w:tc>
      </w:tr>
      <w:tr w:rsidR="00B76F21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320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1E1E1"/>
            <w:tcMar>
              <w:left w:w="104" w:type="dxa"/>
              <w:right w:w="104" w:type="dxa"/>
            </w:tcMar>
            <w:vAlign w:val="center"/>
          </w:tcPr>
          <w:p w:rsidR="00B76F21" w:rsidRDefault="00ED0EA7">
            <w:r>
              <w:rPr>
                <w:rFonts w:ascii="Tahoma" w:eastAsia="Tahoma" w:hAnsi="Tahoma" w:cs="Tahoma"/>
                <w:b/>
                <w:sz w:val="18"/>
              </w:rPr>
              <w:t>Odkaz na internetové stránky riadiaceho orgánu a daného operačného programu:</w:t>
            </w:r>
          </w:p>
        </w:tc>
        <w:tc>
          <w:tcPr>
            <w:tcW w:w="7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BEBEB"/>
            <w:tcMar>
              <w:left w:w="104" w:type="dxa"/>
              <w:right w:w="104" w:type="dxa"/>
            </w:tcMar>
            <w:vAlign w:val="center"/>
          </w:tcPr>
          <w:p w:rsidR="00B76F21" w:rsidRDefault="00ED0EA7">
            <w:proofErr w:type="spellStart"/>
            <w:r>
              <w:rPr>
                <w:rFonts w:ascii="Tahoma" w:eastAsia="Tahoma" w:hAnsi="Tahoma" w:cs="Tahoma"/>
                <w:sz w:val="18"/>
              </w:rPr>
              <w:t>www.</w:t>
            </w:r>
            <w:hyperlink r:id="rId9">
              <w:r>
                <w:rPr>
                  <w:rFonts w:ascii="Tahoma" w:eastAsia="Tahoma" w:hAnsi="Tahoma" w:cs="Tahoma"/>
                  <w:color w:val="0000FF"/>
                  <w:sz w:val="18"/>
                  <w:u w:val="single"/>
                </w:rPr>
                <w:t>economy.gov.sk</w:t>
              </w:r>
              <w:proofErr w:type="spellEnd"/>
            </w:hyperlink>
            <w:r>
              <w:rPr>
                <w:rFonts w:ascii="Tahoma" w:eastAsia="Tahoma" w:hAnsi="Tahoma" w:cs="Tahoma"/>
                <w:sz w:val="18"/>
              </w:rPr>
              <w:t xml:space="preserve">        </w:t>
            </w:r>
            <w:hyperlink r:id="rId10">
              <w:r>
                <w:rPr>
                  <w:rFonts w:ascii="Tahoma" w:eastAsia="Tahoma" w:hAnsi="Tahoma" w:cs="Tahoma"/>
                  <w:color w:val="0000FF"/>
                  <w:sz w:val="18"/>
                  <w:u w:val="single"/>
                </w:rPr>
                <w:t>www.opkahr.sk</w:t>
              </w:r>
            </w:hyperlink>
            <w:r>
              <w:rPr>
                <w:rFonts w:ascii="Tahoma" w:eastAsia="Tahoma" w:hAnsi="Tahoma" w:cs="Tahoma"/>
                <w:sz w:val="18"/>
              </w:rPr>
              <w:t xml:space="preserve">         </w:t>
            </w:r>
            <w:hyperlink r:id="rId11">
              <w:r>
                <w:rPr>
                  <w:rFonts w:ascii="Tahoma" w:eastAsia="Tahoma" w:hAnsi="Tahoma" w:cs="Tahoma"/>
                  <w:color w:val="0000FF"/>
                  <w:sz w:val="18"/>
                  <w:u w:val="single"/>
                </w:rPr>
                <w:t>www.siea.gov.sk</w:t>
              </w:r>
            </w:hyperlink>
          </w:p>
        </w:tc>
      </w:tr>
      <w:tr w:rsidR="00B76F21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320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1E1E1"/>
            <w:tcMar>
              <w:left w:w="104" w:type="dxa"/>
              <w:right w:w="104" w:type="dxa"/>
            </w:tcMar>
            <w:vAlign w:val="center"/>
          </w:tcPr>
          <w:p w:rsidR="00B76F21" w:rsidRDefault="00ED0EA7">
            <w:r>
              <w:rPr>
                <w:rFonts w:ascii="Tahoma" w:eastAsia="Tahoma" w:hAnsi="Tahoma" w:cs="Tahoma"/>
                <w:b/>
                <w:sz w:val="18"/>
              </w:rPr>
              <w:t>Výška poskytnutého príspevku:</w:t>
            </w:r>
          </w:p>
        </w:tc>
        <w:tc>
          <w:tcPr>
            <w:tcW w:w="7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BEBEB"/>
            <w:tcMar>
              <w:left w:w="104" w:type="dxa"/>
              <w:right w:w="104" w:type="dxa"/>
            </w:tcMar>
            <w:vAlign w:val="center"/>
          </w:tcPr>
          <w:p w:rsidR="00B76F21" w:rsidRDefault="00ED0EA7">
            <w:r>
              <w:rPr>
                <w:rFonts w:ascii="Tahoma" w:eastAsia="Tahoma" w:hAnsi="Tahoma" w:cs="Tahoma"/>
                <w:sz w:val="18"/>
              </w:rPr>
              <w:t>371 350,00 €</w:t>
            </w:r>
          </w:p>
        </w:tc>
      </w:tr>
    </w:tbl>
    <w:p w:rsidR="00B76F21" w:rsidRDefault="00B76F21">
      <w:pPr>
        <w:rPr>
          <w:rFonts w:ascii="Tahoma" w:eastAsia="Tahoma" w:hAnsi="Tahoma" w:cs="Tahoma"/>
          <w:sz w:val="18"/>
        </w:rPr>
      </w:pPr>
    </w:p>
    <w:p w:rsidR="00B76F21" w:rsidRDefault="00B76F21">
      <w:pPr>
        <w:rPr>
          <w:rFonts w:ascii="Tahoma" w:eastAsia="Tahoma" w:hAnsi="Tahoma" w:cs="Tahoma"/>
          <w:sz w:val="18"/>
        </w:rPr>
      </w:pPr>
    </w:p>
    <w:tbl>
      <w:tblPr>
        <w:tblW w:w="0" w:type="auto"/>
        <w:tblInd w:w="300" w:type="dxa"/>
        <w:tblCellMar>
          <w:left w:w="10" w:type="dxa"/>
          <w:right w:w="10" w:type="dxa"/>
        </w:tblCellMar>
        <w:tblLook w:val="0000"/>
      </w:tblPr>
      <w:tblGrid>
        <w:gridCol w:w="1650"/>
        <w:gridCol w:w="7330"/>
      </w:tblGrid>
      <w:tr w:rsidR="00B76F21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324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1E1E1"/>
            <w:tcMar>
              <w:left w:w="104" w:type="dxa"/>
              <w:right w:w="104" w:type="dxa"/>
            </w:tcMar>
            <w:vAlign w:val="center"/>
          </w:tcPr>
          <w:p w:rsidR="00B76F21" w:rsidRDefault="00ED0EA7">
            <w:r>
              <w:rPr>
                <w:rFonts w:ascii="Tahoma" w:eastAsia="Tahoma" w:hAnsi="Tahoma" w:cs="Tahoma"/>
                <w:b/>
                <w:sz w:val="18"/>
              </w:rPr>
              <w:t xml:space="preserve">Fotodokumentácia alebo vizualizácia realizácie aktivít výsledkov projektu </w:t>
            </w:r>
          </w:p>
        </w:tc>
        <w:tc>
          <w:tcPr>
            <w:tcW w:w="802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BEBEB"/>
            <w:tcMar>
              <w:left w:w="104" w:type="dxa"/>
              <w:right w:w="104" w:type="dxa"/>
            </w:tcMar>
            <w:vAlign w:val="center"/>
          </w:tcPr>
          <w:p w:rsidR="00B76F21" w:rsidRDefault="00ED0EA7">
            <w:pPr>
              <w:spacing w:after="0"/>
              <w:rPr>
                <w:rFonts w:ascii="Tahoma" w:eastAsia="Tahoma" w:hAnsi="Tahoma" w:cs="Tahoma"/>
                <w:b/>
                <w:sz w:val="18"/>
              </w:rPr>
            </w:pPr>
            <w:r>
              <w:rPr>
                <w:rFonts w:ascii="Tahoma" w:eastAsia="Tahoma" w:hAnsi="Tahoma" w:cs="Tahoma"/>
                <w:b/>
                <w:sz w:val="18"/>
              </w:rPr>
              <w:t>CNC obr</w:t>
            </w:r>
            <w:r>
              <w:rPr>
                <w:rFonts w:ascii="Tahoma" w:eastAsia="Tahoma" w:hAnsi="Tahoma" w:cs="Tahoma"/>
                <w:b/>
                <w:sz w:val="18"/>
              </w:rPr>
              <w:t>ábacie centrum VENTURE 320 M</w:t>
            </w:r>
          </w:p>
          <w:p w:rsidR="00B76F21" w:rsidRDefault="00B76F2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</w:rPr>
            </w:pPr>
            <w:r>
              <w:object w:dxaOrig="8310" w:dyaOrig="4680">
                <v:rect id="rectole0000000004" o:spid="_x0000_i1027" style="width:415.5pt;height:234pt" o:ole="" o:preferrelative="t" stroked="f">
                  <v:imagedata r:id="rId12" o:title=""/>
                </v:rect>
                <o:OLEObject Type="Embed" ProgID="StaticMetafile" ShapeID="rectole0000000004" DrawAspect="Content" ObjectID="_1543753593" r:id="rId13"/>
              </w:object>
            </w:r>
          </w:p>
          <w:p w:rsidR="00B76F21" w:rsidRDefault="00B76F21">
            <w:pPr>
              <w:spacing w:after="0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ED0EA7" w:rsidRDefault="00ED0EA7">
            <w:pPr>
              <w:spacing w:after="0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ED0EA7" w:rsidRDefault="00ED0EA7">
            <w:pPr>
              <w:spacing w:after="0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ED0EA7" w:rsidRDefault="00ED0EA7">
            <w:pPr>
              <w:spacing w:after="0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ED0EA7" w:rsidRDefault="00ED0EA7">
            <w:pPr>
              <w:spacing w:after="0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ED0EA7" w:rsidRDefault="00ED0EA7">
            <w:pPr>
              <w:spacing w:after="0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ED0EA7" w:rsidRDefault="00ED0EA7">
            <w:pPr>
              <w:spacing w:after="0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ED0EA7" w:rsidRDefault="00ED0EA7">
            <w:pPr>
              <w:spacing w:after="0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ED0EA7" w:rsidRDefault="00ED0EA7">
            <w:pPr>
              <w:spacing w:after="0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ED0EA7" w:rsidRDefault="00ED0EA7">
            <w:pPr>
              <w:spacing w:after="0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ED0EA7" w:rsidRDefault="00ED0EA7">
            <w:pPr>
              <w:spacing w:after="0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ED0EA7" w:rsidRDefault="00ED0EA7">
            <w:pPr>
              <w:spacing w:after="0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ED0EA7" w:rsidRDefault="00ED0EA7">
            <w:pPr>
              <w:spacing w:after="0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ED0EA7" w:rsidRDefault="00ED0EA7">
            <w:pPr>
              <w:spacing w:after="0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ED0EA7" w:rsidRDefault="00ED0EA7">
            <w:pPr>
              <w:spacing w:after="0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ED0EA7" w:rsidRDefault="00ED0EA7">
            <w:pPr>
              <w:spacing w:after="0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ED0EA7" w:rsidRDefault="00ED0EA7">
            <w:pPr>
              <w:spacing w:after="0"/>
              <w:rPr>
                <w:rFonts w:ascii="Tahoma" w:eastAsia="Tahoma" w:hAnsi="Tahoma" w:cs="Tahoma"/>
                <w:b/>
                <w:color w:val="000000"/>
                <w:sz w:val="18"/>
              </w:rPr>
            </w:pPr>
          </w:p>
          <w:p w:rsidR="00B76F21" w:rsidRDefault="00ED0EA7">
            <w:pPr>
              <w:spacing w:after="0"/>
              <w:rPr>
                <w:rFonts w:ascii="Arial" w:eastAsia="Arial" w:hAnsi="Arial" w:cs="Arial"/>
                <w:color w:val="000000"/>
                <w:sz w:val="24"/>
              </w:rPr>
            </w:pPr>
            <w:r>
              <w:rPr>
                <w:rFonts w:ascii="Tahoma" w:eastAsia="Tahoma" w:hAnsi="Tahoma" w:cs="Tahoma"/>
                <w:b/>
                <w:color w:val="000000"/>
                <w:sz w:val="18"/>
              </w:rPr>
              <w:t>CNC nárezové centrum HPP 300</w:t>
            </w:r>
          </w:p>
          <w:p w:rsidR="00B76F21" w:rsidRDefault="00B76F2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</w:rPr>
            </w:pPr>
            <w:r>
              <w:object w:dxaOrig="8310" w:dyaOrig="4680">
                <v:rect id="rectole0000000005" o:spid="_x0000_i1028" style="width:415.5pt;height:234pt" o:ole="" o:preferrelative="t" stroked="f">
                  <v:imagedata r:id="rId14" o:title=""/>
                </v:rect>
                <o:OLEObject Type="Embed" ProgID="StaticMetafile" ShapeID="rectole0000000005" DrawAspect="Content" ObjectID="_1543753594" r:id="rId15"/>
              </w:object>
            </w:r>
          </w:p>
          <w:p w:rsidR="00B76F21" w:rsidRDefault="00B76F21">
            <w:pPr>
              <w:spacing w:after="0"/>
              <w:rPr>
                <w:rFonts w:ascii="Tahoma" w:eastAsia="Tahoma" w:hAnsi="Tahoma" w:cs="Tahoma"/>
                <w:b/>
                <w:color w:val="000000"/>
                <w:sz w:val="18"/>
              </w:rPr>
            </w:pPr>
          </w:p>
          <w:p w:rsidR="00B76F21" w:rsidRDefault="00ED0EA7">
            <w:pPr>
              <w:spacing w:after="0"/>
              <w:rPr>
                <w:rFonts w:ascii="Arial" w:eastAsia="Arial" w:hAnsi="Arial" w:cs="Arial"/>
                <w:color w:val="000000"/>
                <w:sz w:val="24"/>
              </w:rPr>
            </w:pPr>
            <w:r>
              <w:rPr>
                <w:rFonts w:ascii="Tahoma" w:eastAsia="Tahoma" w:hAnsi="Tahoma" w:cs="Tahoma"/>
                <w:b/>
                <w:color w:val="000000"/>
                <w:sz w:val="18"/>
              </w:rPr>
              <w:t xml:space="preserve">CNC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18"/>
              </w:rPr>
              <w:t>olepovačka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18"/>
              </w:rPr>
              <w:t xml:space="preserve"> hrán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18"/>
              </w:rPr>
              <w:t>Ambition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18"/>
              </w:rPr>
              <w:t xml:space="preserve"> 1660 HIGFLEX</w:t>
            </w:r>
          </w:p>
          <w:p w:rsidR="00B76F21" w:rsidRDefault="00B76F2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</w:rPr>
            </w:pPr>
            <w:r>
              <w:object w:dxaOrig="8310" w:dyaOrig="4680">
                <v:rect id="rectole0000000006" o:spid="_x0000_i1029" style="width:415.5pt;height:234pt" o:ole="" o:preferrelative="t" stroked="f">
                  <v:imagedata r:id="rId16" o:title=""/>
                </v:rect>
                <o:OLEObject Type="Embed" ProgID="StaticMetafile" ShapeID="rectole0000000006" DrawAspect="Content" ObjectID="_1543753595" r:id="rId17"/>
              </w:object>
            </w:r>
          </w:p>
          <w:p w:rsidR="00B76F21" w:rsidRDefault="00B76F21">
            <w:pPr>
              <w:spacing w:after="0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ED0EA7" w:rsidRDefault="00ED0EA7">
            <w:pPr>
              <w:spacing w:after="0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ED0EA7" w:rsidRDefault="00ED0EA7">
            <w:pPr>
              <w:spacing w:after="0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ED0EA7" w:rsidRDefault="00ED0EA7">
            <w:pPr>
              <w:spacing w:after="0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ED0EA7" w:rsidRDefault="00ED0EA7">
            <w:pPr>
              <w:spacing w:after="0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ED0EA7" w:rsidRDefault="00ED0EA7">
            <w:pPr>
              <w:spacing w:after="0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ED0EA7" w:rsidRDefault="00ED0EA7">
            <w:pPr>
              <w:spacing w:after="0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ED0EA7" w:rsidRDefault="00ED0EA7">
            <w:pPr>
              <w:spacing w:after="0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ED0EA7" w:rsidRDefault="00ED0EA7">
            <w:pPr>
              <w:spacing w:after="0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ED0EA7" w:rsidRDefault="00ED0EA7">
            <w:pPr>
              <w:spacing w:after="0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B76F21" w:rsidRDefault="00ED0EA7">
            <w:pPr>
              <w:spacing w:after="0"/>
              <w:rPr>
                <w:rFonts w:ascii="Arial" w:eastAsia="Arial" w:hAnsi="Arial" w:cs="Arial"/>
                <w:color w:val="000000"/>
                <w:sz w:val="24"/>
              </w:rPr>
            </w:pPr>
            <w:r>
              <w:rPr>
                <w:rFonts w:ascii="Tahoma" w:eastAsia="Tahoma" w:hAnsi="Tahoma" w:cs="Tahoma"/>
                <w:b/>
                <w:color w:val="000000"/>
                <w:sz w:val="18"/>
              </w:rPr>
              <w:t>Odsávanie + dodávka stlačeného vzduchu</w:t>
            </w:r>
          </w:p>
          <w:p w:rsidR="00B76F21" w:rsidRDefault="00B76F2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</w:rPr>
            </w:pPr>
            <w:r>
              <w:object w:dxaOrig="8310" w:dyaOrig="11775">
                <v:rect id="rectole0000000007" o:spid="_x0000_i1030" style="width:415.5pt;height:588.75pt" o:ole="" o:preferrelative="t" stroked="f">
                  <v:imagedata r:id="rId18" o:title=""/>
                </v:rect>
                <o:OLEObject Type="Embed" ProgID="StaticMetafile" ShapeID="rectole0000000007" DrawAspect="Content" ObjectID="_1543753596" r:id="rId19"/>
              </w:object>
            </w:r>
          </w:p>
          <w:p w:rsidR="00B76F21" w:rsidRDefault="00B76F21">
            <w:pPr>
              <w:spacing w:after="0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B76F21" w:rsidRDefault="00B76F21">
            <w:pPr>
              <w:spacing w:after="0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B76F21" w:rsidRDefault="00B76F21">
            <w:pPr>
              <w:spacing w:after="0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B76F21" w:rsidRDefault="00B76F21">
            <w:pPr>
              <w:spacing w:after="0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B76F21" w:rsidRDefault="00B76F21">
            <w:pPr>
              <w:spacing w:after="0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B76F21" w:rsidRDefault="00ED0EA7">
            <w:pPr>
              <w:spacing w:after="0"/>
            </w:pPr>
            <w:r>
              <w:rPr>
                <w:rFonts w:ascii="Andalus" w:eastAsia="Andalus" w:hAnsi="Andalus" w:cs="Andalus"/>
                <w:sz w:val="18"/>
              </w:rPr>
              <w:t xml:space="preserve">· </w:t>
            </w:r>
            <w:r>
              <w:rPr>
                <w:rFonts w:ascii="Tahoma" w:eastAsia="Tahoma" w:hAnsi="Tahoma" w:cs="Tahoma"/>
                <w:sz w:val="18"/>
              </w:rPr>
              <w:t xml:space="preserve">Popis, výkon  , úspora                              </w:t>
            </w:r>
          </w:p>
        </w:tc>
      </w:tr>
    </w:tbl>
    <w:p w:rsidR="00B76F21" w:rsidRDefault="00B76F21">
      <w:pPr>
        <w:rPr>
          <w:rFonts w:ascii="Tahoma" w:eastAsia="Tahoma" w:hAnsi="Tahoma" w:cs="Tahoma"/>
          <w:sz w:val="18"/>
        </w:rPr>
      </w:pPr>
    </w:p>
    <w:sectPr w:rsidR="00B76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ndalu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12711"/>
    <w:multiLevelType w:val="multilevel"/>
    <w:tmpl w:val="7EB449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76F21"/>
    <w:rsid w:val="00B76F21"/>
    <w:rsid w:val="00ED0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://www.siea.gov.sk/" TargetMode="External"/><Relationship Id="rId5" Type="http://schemas.openxmlformats.org/officeDocument/2006/relationships/image" Target="media/image1.png"/><Relationship Id="rId15" Type="http://schemas.openxmlformats.org/officeDocument/2006/relationships/oleObject" Target="embeddings/oleObject4.bin"/><Relationship Id="rId10" Type="http://schemas.openxmlformats.org/officeDocument/2006/relationships/hyperlink" Target="http://www.opkahr.sk/" TargetMode="External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hyperlink" Target="http://www.opkahr.sk/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337</Words>
  <Characters>1925</Characters>
  <Application>Microsoft Office Word</Application>
  <DocSecurity>0</DocSecurity>
  <Lines>16</Lines>
  <Paragraphs>4</Paragraphs>
  <ScaleCrop>false</ScaleCrop>
  <Company>VT</Company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2016-12-20T14:39:00Z</dcterms:created>
  <dcterms:modified xsi:type="dcterms:W3CDTF">2016-12-20T14:40:00Z</dcterms:modified>
</cp:coreProperties>
</file>