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00" w:type="dxa"/>
        <w:tblCellMar>
          <w:left w:w="10" w:type="dxa"/>
          <w:right w:w="10" w:type="dxa"/>
        </w:tblCellMar>
        <w:tblLook w:val="0000"/>
      </w:tblPr>
      <w:tblGrid>
        <w:gridCol w:w="1604"/>
        <w:gridCol w:w="7376"/>
      </w:tblGrid>
      <w:tr w:rsidR="00333DC2">
        <w:tblPrEx>
          <w:tblCellMar>
            <w:top w:w="0" w:type="dxa"/>
            <w:bottom w:w="0" w:type="dxa"/>
          </w:tblCellMar>
        </w:tblPrEx>
        <w:trPr>
          <w:trHeight w:val="146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5B3D7"/>
            <w:tcMar>
              <w:left w:w="104" w:type="dxa"/>
              <w:right w:w="104" w:type="dxa"/>
            </w:tcMar>
          </w:tcPr>
          <w:p w:rsidR="00333DC2" w:rsidRDefault="00333DC2">
            <w:pPr>
              <w:jc w:val="center"/>
              <w:rPr>
                <w:rFonts w:ascii="Calibri" w:eastAsia="Calibri" w:hAnsi="Calibri" w:cs="Calibri"/>
              </w:rPr>
            </w:pPr>
            <w:r>
              <w:object w:dxaOrig="1310" w:dyaOrig="1094">
                <v:rect id="rectole0000000000" o:spid="_x0000_i1025" style="width:65.25pt;height:54.75pt" o:ole="" o:preferrelative="t" stroked="f">
                  <v:imagedata r:id="rId5" o:title=""/>
                </v:rect>
                <o:OLEObject Type="Embed" ProgID="StaticMetafile" ShapeID="rectole0000000000" DrawAspect="Content" ObjectID="_1543753866" r:id="rId6"/>
              </w:objec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95B3D7"/>
            <w:tcMar>
              <w:left w:w="104" w:type="dxa"/>
              <w:right w:w="104" w:type="dxa"/>
            </w:tcMar>
            <w:vAlign w:val="center"/>
          </w:tcPr>
          <w:p w:rsidR="00333DC2" w:rsidRDefault="005968D4">
            <w:pPr>
              <w:jc w:val="center"/>
            </w:pPr>
            <w:r>
              <w:rPr>
                <w:rFonts w:ascii="Tahoma" w:eastAsia="Tahoma" w:hAnsi="Tahoma" w:cs="Tahoma"/>
                <w:b/>
                <w:sz w:val="18"/>
              </w:rPr>
              <w:t xml:space="preserve">„Tento projekt bol realizovaný s podporou EURÓPSKEJ ÚNIE“  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Miesto realizácie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 xml:space="preserve">Ul. Tehelná – bývalý hospodársky dvor, </w:t>
            </w:r>
            <w:proofErr w:type="spellStart"/>
            <w:r>
              <w:rPr>
                <w:rFonts w:ascii="Tahoma" w:eastAsia="Tahoma" w:hAnsi="Tahoma" w:cs="Tahoma"/>
                <w:b/>
                <w:sz w:val="18"/>
              </w:rPr>
              <w:t>k.ú</w:t>
            </w:r>
            <w:proofErr w:type="spellEnd"/>
            <w:r>
              <w:rPr>
                <w:rFonts w:ascii="Tahoma" w:eastAsia="Tahoma" w:hAnsi="Tahoma" w:cs="Tahoma"/>
                <w:b/>
                <w:sz w:val="18"/>
              </w:rPr>
              <w:t xml:space="preserve">. Čemerné 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Názov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Zvýšenie energetickej efektívnosti stolárskej dielne spolo</w:t>
            </w:r>
            <w:r>
              <w:rPr>
                <w:rFonts w:ascii="Tahoma" w:eastAsia="Tahoma" w:hAnsi="Tahoma" w:cs="Tahoma"/>
                <w:b/>
                <w:sz w:val="18"/>
              </w:rPr>
              <w:t xml:space="preserve">čnosti VADIN s.r.o. 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Stručný opis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5968D4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Cieľom projektu</w:t>
            </w:r>
            <w:r>
              <w:rPr>
                <w:rFonts w:ascii="Tahoma" w:eastAsia="Tahoma" w:hAnsi="Tahoma" w:cs="Tahoma"/>
                <w:sz w:val="18"/>
              </w:rPr>
              <w:t xml:space="preserve"> je úsporami nákladov na tepelnú energiu zvýšiť konkurencieschopnosť spoločnosti prostredníctvom zníženia energetickej náročnosti dielne</w:t>
            </w:r>
          </w:p>
          <w:p w:rsidR="00333DC2" w:rsidRDefault="005968D4">
            <w:pPr>
              <w:spacing w:after="0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Špecifické ciele:</w:t>
            </w: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  <w:p w:rsidR="00333DC2" w:rsidRDefault="005968D4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oprava technicky a morálne zastaranej st</w:t>
            </w:r>
            <w:r>
              <w:rPr>
                <w:rFonts w:ascii="Tahoma" w:eastAsia="Tahoma" w:hAnsi="Tahoma" w:cs="Tahoma"/>
                <w:sz w:val="18"/>
              </w:rPr>
              <w:t>olárskej dielne, ktorá zníži energetickú náročnosť budovy prostredníctvom zateplenia 827,49 m</w:t>
            </w:r>
            <w:r>
              <w:rPr>
                <w:rFonts w:ascii="Tahoma" w:eastAsia="Tahoma" w:hAnsi="Tahoma" w:cs="Tahoma"/>
                <w:sz w:val="18"/>
                <w:vertAlign w:val="superscript"/>
              </w:rPr>
              <w:t>2</w:t>
            </w:r>
            <w:r>
              <w:rPr>
                <w:rFonts w:ascii="Tahoma" w:eastAsia="Tahoma" w:hAnsi="Tahoma" w:cs="Tahoma"/>
                <w:sz w:val="18"/>
              </w:rPr>
              <w:t xml:space="preserve"> plochy,</w:t>
            </w:r>
          </w:p>
          <w:p w:rsidR="00333DC2" w:rsidRDefault="005968D4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rekonštrukcia vykurovacieho systému - získaním 6,950 </w:t>
            </w:r>
            <w:proofErr w:type="spellStart"/>
            <w:r>
              <w:rPr>
                <w:rFonts w:ascii="Tahoma" w:eastAsia="Tahoma" w:hAnsi="Tahoma" w:cs="Tahoma"/>
                <w:sz w:val="18"/>
              </w:rPr>
              <w:t>MWh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>/rok úspory PEZ,</w:t>
            </w:r>
          </w:p>
          <w:p w:rsidR="00333DC2" w:rsidRDefault="005968D4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rekonštrukcia systémov osvetlenia - získaním úspory PEZ – 0,586 </w:t>
            </w:r>
            <w:proofErr w:type="spellStart"/>
            <w:r>
              <w:rPr>
                <w:rFonts w:ascii="Tahoma" w:eastAsia="Tahoma" w:hAnsi="Tahoma" w:cs="Tahoma"/>
                <w:sz w:val="18"/>
              </w:rPr>
              <w:t>MWh</w:t>
            </w:r>
            <w:proofErr w:type="spellEnd"/>
            <w:r>
              <w:rPr>
                <w:rFonts w:ascii="Tahoma" w:eastAsia="Tahoma" w:hAnsi="Tahoma" w:cs="Tahoma"/>
                <w:sz w:val="18"/>
              </w:rPr>
              <w:t>/rok,</w:t>
            </w:r>
          </w:p>
          <w:p w:rsidR="00333DC2" w:rsidRDefault="005968D4">
            <w:pPr>
              <w:numPr>
                <w:ilvl w:val="0"/>
                <w:numId w:val="1"/>
              </w:numPr>
              <w:spacing w:after="0"/>
              <w:ind w:left="720" w:hanging="36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rekonšt</w:t>
            </w:r>
            <w:r>
              <w:rPr>
                <w:rFonts w:ascii="Tahoma" w:eastAsia="Tahoma" w:hAnsi="Tahoma" w:cs="Tahoma"/>
                <w:sz w:val="18"/>
              </w:rPr>
              <w:t xml:space="preserve">rukcia existujúceho energetického zariadenia - kotolne – výmenou 1 starého kotla za nový.  </w:t>
            </w:r>
          </w:p>
          <w:p w:rsidR="00333DC2" w:rsidRDefault="005968D4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 xml:space="preserve">Východiskový stav: </w:t>
            </w:r>
            <w:r>
              <w:rPr>
                <w:rFonts w:ascii="Tahoma" w:eastAsia="Tahoma" w:hAnsi="Tahoma" w:cs="Tahoma"/>
                <w:sz w:val="18"/>
              </w:rPr>
              <w:t xml:space="preserve">zvýšenie konkurencieschopnosti spoločnosti prostredníctvom zníženia energetickej náročnosti dielne. Počet technicky zhodnotených zariadení = 1. </w:t>
            </w:r>
          </w:p>
          <w:p w:rsidR="00333DC2" w:rsidRDefault="005968D4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  <w:p w:rsidR="00333DC2" w:rsidRDefault="005968D4">
            <w:pPr>
              <w:spacing w:after="0"/>
              <w:jc w:val="both"/>
              <w:rPr>
                <w:rFonts w:ascii="Tahoma" w:eastAsia="Tahoma" w:hAnsi="Tahoma" w:cs="Tahoma"/>
                <w:b/>
                <w:sz w:val="18"/>
              </w:rPr>
            </w:pPr>
            <w:r>
              <w:rPr>
                <w:rFonts w:ascii="Tahoma" w:eastAsia="Tahoma" w:hAnsi="Tahoma" w:cs="Tahoma"/>
                <w:b/>
                <w:sz w:val="18"/>
              </w:rPr>
              <w:t>Stav po realizácii projektu:</w:t>
            </w:r>
          </w:p>
          <w:p w:rsidR="00333DC2" w:rsidRDefault="005968D4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Výsledkom projektu je zrealizovanie 3 logických celkov pozostávajúcich z týchto častí:</w:t>
            </w:r>
          </w:p>
          <w:p w:rsidR="00333DC2" w:rsidRDefault="005968D4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Logický celok č. 1: Stavebné práce v stolárskej dielni,</w:t>
            </w:r>
          </w:p>
          <w:p w:rsidR="00333DC2" w:rsidRDefault="005968D4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Logický celok č. 2: Modernizácia vykurovacieho systému a kotolne,</w:t>
            </w:r>
          </w:p>
          <w:p w:rsidR="00333DC2" w:rsidRDefault="005968D4">
            <w:pPr>
              <w:spacing w:after="0"/>
              <w:jc w:val="both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Logický celok </w:t>
            </w:r>
            <w:r>
              <w:rPr>
                <w:rFonts w:ascii="Tahoma" w:eastAsia="Tahoma" w:hAnsi="Tahoma" w:cs="Tahoma"/>
                <w:sz w:val="18"/>
              </w:rPr>
              <w:t>č. 3: Modernizácia systému osvetlenia.</w:t>
            </w:r>
          </w:p>
          <w:p w:rsidR="00333DC2" w:rsidRDefault="005968D4">
            <w:pPr>
              <w:spacing w:after="0"/>
              <w:jc w:val="both"/>
            </w:pPr>
            <w:r>
              <w:rPr>
                <w:rFonts w:ascii="Tahoma" w:eastAsia="Tahoma" w:hAnsi="Tahoma" w:cs="Tahoma"/>
                <w:sz w:val="18"/>
              </w:rPr>
              <w:t xml:space="preserve"> 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Názov a sídlo prijímateľa: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5968D4">
            <w:pPr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>VADIN s.r.o.</w:t>
            </w:r>
          </w:p>
          <w:p w:rsidR="00333DC2" w:rsidRDefault="005968D4">
            <w:r>
              <w:rPr>
                <w:rFonts w:ascii="Tahoma" w:eastAsia="Tahoma" w:hAnsi="Tahoma" w:cs="Tahoma"/>
                <w:sz w:val="18"/>
              </w:rPr>
              <w:t>Zámutov 168, 094 15 Zámutov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Dátum začatia realizácie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sz w:val="18"/>
              </w:rPr>
              <w:t xml:space="preserve">13.03.2015  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Dátum skončenie realizácie projektu: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sz w:val="18"/>
              </w:rPr>
              <w:t>30.11.2015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Logo operačného programu: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bottom"/>
          </w:tcPr>
          <w:p w:rsidR="00333DC2" w:rsidRDefault="00333DC2" w:rsidP="005968D4">
            <w:r>
              <w:object w:dxaOrig="3729" w:dyaOrig="2373">
                <v:rect id="rectole0000000001" o:spid="_x0000_i1026" style="width:186.75pt;height:118.5pt" o:ole="" o:preferrelative="t" stroked="f">
                  <v:imagedata r:id="rId7" o:title=""/>
                </v:rect>
                <o:OLEObject Type="Embed" ProgID="StaticMetafile" ShapeID="rectole0000000001" DrawAspect="Content" ObjectID="_1543753867" r:id="rId8"/>
              </w:object>
            </w:r>
            <w:r w:rsidR="005968D4">
              <w:rPr>
                <w:rFonts w:ascii="Tahoma" w:eastAsia="Tahoma" w:hAnsi="Tahoma" w:cs="Tahoma"/>
                <w:sz w:val="18"/>
              </w:rPr>
              <w:t xml:space="preserve"> 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lastRenderedPageBreak/>
              <w:t>Názov riadiaceho orgánu: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sz w:val="18"/>
              </w:rPr>
              <w:t xml:space="preserve">Ministerstvo hospodárstva SR v zastúpení: Slovenská inovačná a energetická agentúra 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Odkaz na internetové stránky riadiaceho orgánu a daného operačného programu: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5968D4">
            <w:proofErr w:type="spellStart"/>
            <w:r>
              <w:rPr>
                <w:rFonts w:ascii="Tahoma" w:eastAsia="Tahoma" w:hAnsi="Tahoma" w:cs="Tahoma"/>
                <w:sz w:val="18"/>
              </w:rPr>
              <w:t>www.</w:t>
            </w:r>
            <w:hyperlink r:id="rId9">
              <w:r>
                <w:rPr>
                  <w:rFonts w:ascii="Tahoma" w:eastAsia="Tahoma" w:hAnsi="Tahoma" w:cs="Tahoma"/>
                  <w:color w:val="0000FF"/>
                  <w:sz w:val="18"/>
                  <w:u w:val="single"/>
                </w:rPr>
                <w:t>economy.gov.sk</w:t>
              </w:r>
              <w:proofErr w:type="spellEnd"/>
            </w:hyperlink>
            <w:r>
              <w:rPr>
                <w:rFonts w:ascii="Tahoma" w:eastAsia="Tahoma" w:hAnsi="Tahoma" w:cs="Tahoma"/>
                <w:sz w:val="18"/>
              </w:rPr>
              <w:t xml:space="preserve">        </w:t>
            </w:r>
            <w:hyperlink r:id="rId10">
              <w:r>
                <w:rPr>
                  <w:rFonts w:ascii="Tahoma" w:eastAsia="Tahoma" w:hAnsi="Tahoma" w:cs="Tahoma"/>
                  <w:color w:val="0000FF"/>
                  <w:sz w:val="18"/>
                  <w:u w:val="single"/>
                </w:rPr>
                <w:t>www.opkahr.sk</w:t>
              </w:r>
            </w:hyperlink>
            <w:r>
              <w:rPr>
                <w:rFonts w:ascii="Tahoma" w:eastAsia="Tahoma" w:hAnsi="Tahoma" w:cs="Tahoma"/>
                <w:sz w:val="18"/>
              </w:rPr>
              <w:t xml:space="preserve">         </w:t>
            </w:r>
            <w:hyperlink r:id="rId11">
              <w:r>
                <w:rPr>
                  <w:rFonts w:ascii="Tahoma" w:eastAsia="Tahoma" w:hAnsi="Tahoma" w:cs="Tahoma"/>
                  <w:color w:val="0000FF"/>
                  <w:sz w:val="18"/>
                  <w:u w:val="single"/>
                </w:rPr>
                <w:t>www.siea.gov.sk</w:t>
              </w:r>
            </w:hyperlink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>Výška poskytnutého príspevku: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sz w:val="18"/>
              </w:rPr>
              <w:t>127 802,40 €</w:t>
            </w:r>
          </w:p>
        </w:tc>
      </w:tr>
      <w:tr w:rsidR="00333DC2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320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1E1E1"/>
            <w:tcMar>
              <w:left w:w="104" w:type="dxa"/>
              <w:right w:w="104" w:type="dxa"/>
            </w:tcMar>
            <w:vAlign w:val="center"/>
          </w:tcPr>
          <w:p w:rsidR="00333DC2" w:rsidRDefault="005968D4">
            <w:r>
              <w:rPr>
                <w:rFonts w:ascii="Tahoma" w:eastAsia="Tahoma" w:hAnsi="Tahoma" w:cs="Tahoma"/>
                <w:b/>
                <w:sz w:val="18"/>
              </w:rPr>
              <w:t xml:space="preserve">Fotodokumentácia </w:t>
            </w:r>
          </w:p>
        </w:tc>
        <w:tc>
          <w:tcPr>
            <w:tcW w:w="7938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EBEBEB"/>
            <w:tcMar>
              <w:left w:w="104" w:type="dxa"/>
              <w:right w:w="104" w:type="dxa"/>
            </w:tcMar>
            <w:vAlign w:val="center"/>
          </w:tcPr>
          <w:p w:rsidR="00333DC2" w:rsidRDefault="00333DC2">
            <w:pPr>
              <w:spacing w:after="0" w:line="240" w:lineRule="auto"/>
              <w:rPr>
                <w:rFonts w:ascii="Tahoma" w:eastAsia="Tahoma" w:hAnsi="Tahoma" w:cs="Tahoma"/>
                <w:b/>
                <w:sz w:val="18"/>
              </w:rPr>
            </w:pPr>
          </w:p>
          <w:p w:rsidR="00333DC2" w:rsidRDefault="005968D4">
            <w:pPr>
              <w:spacing w:after="0" w:line="240" w:lineRule="auto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Stavebné práce v stolárskej dielni </w:t>
            </w: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640" w:dyaOrig="4860">
                <v:rect id="rectole0000000004" o:spid="_x0000_i1027" style="width:6in;height:243pt" o:ole="" o:preferrelative="t" stroked="f">
                  <v:imagedata r:id="rId12" o:title=""/>
                </v:rect>
                <o:OLEObject Type="Embed" ProgID="StaticMetafile" ShapeID="rectole0000000004" DrawAspect="Content" ObjectID="_1543753868" r:id="rId13"/>
              </w:object>
            </w: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5968D4" w:rsidRDefault="005968D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5968D4" w:rsidRDefault="005968D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5968D4" w:rsidRDefault="005968D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5968D4" w:rsidRDefault="005968D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5968D4" w:rsidRDefault="005968D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5968D4" w:rsidRDefault="005968D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Tahoma" w:eastAsia="Tahoma" w:hAnsi="Tahoma" w:cs="Tahoma"/>
                <w:sz w:val="18"/>
              </w:rPr>
            </w:pPr>
          </w:p>
          <w:p w:rsidR="005968D4" w:rsidRDefault="005968D4">
            <w:pPr>
              <w:spacing w:after="0" w:line="240" w:lineRule="auto"/>
              <w:rPr>
                <w:rFonts w:ascii="Tahoma" w:eastAsia="Tahoma" w:hAnsi="Tahoma" w:cs="Tahoma"/>
                <w:sz w:val="18"/>
              </w:rPr>
            </w:pPr>
          </w:p>
          <w:p w:rsidR="005968D4" w:rsidRDefault="005968D4">
            <w:pPr>
              <w:spacing w:after="0" w:line="240" w:lineRule="auto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Vykurovací systém a kotolňa </w:t>
            </w:r>
          </w:p>
          <w:p w:rsidR="005968D4" w:rsidRDefault="005968D4">
            <w:pPr>
              <w:spacing w:after="0" w:line="240" w:lineRule="auto"/>
              <w:rPr>
                <w:rFonts w:ascii="Tahoma" w:eastAsia="Tahoma" w:hAnsi="Tahoma" w:cs="Tahoma"/>
                <w:sz w:val="18"/>
              </w:rPr>
            </w:pPr>
          </w:p>
          <w:p w:rsidR="005968D4" w:rsidRDefault="005968D4">
            <w:pPr>
              <w:spacing w:after="0" w:line="240" w:lineRule="auto"/>
              <w:rPr>
                <w:rFonts w:ascii="Tahoma" w:eastAsia="Tahoma" w:hAnsi="Tahoma" w:cs="Tahoma"/>
                <w:sz w:val="18"/>
              </w:rPr>
            </w:pPr>
          </w:p>
          <w:p w:rsidR="005968D4" w:rsidRDefault="005968D4">
            <w:pPr>
              <w:spacing w:after="0" w:line="240" w:lineRule="auto"/>
              <w:rPr>
                <w:rFonts w:ascii="Tahoma" w:eastAsia="Tahoma" w:hAnsi="Tahoma" w:cs="Tahoma"/>
                <w:sz w:val="18"/>
              </w:rPr>
            </w:pPr>
          </w:p>
          <w:p w:rsidR="00333DC2" w:rsidRDefault="005968D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640" w:dyaOrig="14160">
                <v:rect id="rectole0000000005" o:spid="_x0000_i1028" style="width:355.5pt;height:463.5pt" o:ole="" o:preferrelative="t" stroked="f">
                  <v:imagedata r:id="rId14" o:title=""/>
                </v:rect>
                <o:OLEObject Type="Embed" ProgID="StaticMetafile" ShapeID="rectole0000000005" DrawAspect="Content" ObjectID="_1543753869" r:id="rId15"/>
              </w:object>
            </w: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ind w:right="-1800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5968D4" w:rsidRDefault="005968D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5968D4" w:rsidRDefault="005968D4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5968D4">
            <w:pPr>
              <w:spacing w:after="0" w:line="240" w:lineRule="auto"/>
              <w:rPr>
                <w:rFonts w:ascii="Tahoma" w:eastAsia="Tahoma" w:hAnsi="Tahoma" w:cs="Tahoma"/>
                <w:sz w:val="18"/>
              </w:rPr>
            </w:pPr>
            <w:r>
              <w:rPr>
                <w:rFonts w:ascii="Tahoma" w:eastAsia="Tahoma" w:hAnsi="Tahoma" w:cs="Tahoma"/>
                <w:sz w:val="18"/>
              </w:rPr>
              <w:t xml:space="preserve">Modernizácia osvetlenia </w:t>
            </w: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  <w:r>
              <w:object w:dxaOrig="8640" w:dyaOrig="4470">
                <v:rect id="rectole0000000006" o:spid="_x0000_i1029" style="width:6in;height:223.5pt" o:ole="" o:preferrelative="t" stroked="f">
                  <v:imagedata r:id="rId16" o:title=""/>
                </v:rect>
                <o:OLEObject Type="Embed" ProgID="StaticMetafile" ShapeID="rectole0000000006" DrawAspect="Content" ObjectID="_1543753870" r:id="rId17"/>
              </w:object>
            </w: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  <w:rPr>
                <w:rFonts w:ascii="Arial" w:eastAsia="Arial" w:hAnsi="Arial" w:cs="Arial"/>
                <w:color w:val="000000"/>
                <w:sz w:val="24"/>
              </w:rPr>
            </w:pPr>
          </w:p>
          <w:p w:rsidR="00333DC2" w:rsidRDefault="00333DC2">
            <w:pPr>
              <w:spacing w:after="0" w:line="240" w:lineRule="auto"/>
            </w:pPr>
          </w:p>
        </w:tc>
      </w:tr>
    </w:tbl>
    <w:p w:rsidR="00333DC2" w:rsidRDefault="00333DC2">
      <w:pPr>
        <w:rPr>
          <w:rFonts w:ascii="Tahoma" w:eastAsia="Tahoma" w:hAnsi="Tahoma" w:cs="Tahoma"/>
          <w:sz w:val="18"/>
        </w:rPr>
      </w:pPr>
    </w:p>
    <w:p w:rsidR="00333DC2" w:rsidRDefault="00333DC2">
      <w:pPr>
        <w:rPr>
          <w:rFonts w:ascii="Tahoma" w:eastAsia="Tahoma" w:hAnsi="Tahoma" w:cs="Tahoma"/>
          <w:sz w:val="18"/>
        </w:rPr>
      </w:pPr>
    </w:p>
    <w:sectPr w:rsidR="00333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13927"/>
    <w:multiLevelType w:val="multilevel"/>
    <w:tmpl w:val="BC7EC7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33DC2"/>
    <w:rsid w:val="00333DC2"/>
    <w:rsid w:val="0059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siea.gov.sk/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10" Type="http://schemas.openxmlformats.org/officeDocument/2006/relationships/hyperlink" Target="http://www.opkahr.sk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opkahr.sk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324</Words>
  <Characters>1852</Characters>
  <Application>Microsoft Office Word</Application>
  <DocSecurity>0</DocSecurity>
  <Lines>15</Lines>
  <Paragraphs>4</Paragraphs>
  <ScaleCrop>false</ScaleCrop>
  <Company>VT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2016-12-20T14:42:00Z</dcterms:created>
  <dcterms:modified xsi:type="dcterms:W3CDTF">2016-12-20T14:45:00Z</dcterms:modified>
</cp:coreProperties>
</file>